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177B0" w14:textId="77777777" w:rsidR="000B2531" w:rsidRPr="00790A33" w:rsidRDefault="000B2531" w:rsidP="000B2531">
      <w:pPr>
        <w:pStyle w:val="Ttulo"/>
        <w:jc w:val="center"/>
        <w:rPr>
          <w:rFonts w:ascii="Inter ExtraBold" w:eastAsia="Inter ExtraBold" w:hAnsi="Inter ExtraBold" w:cs="Inter ExtraBold"/>
          <w:color w:val="2A2A72"/>
          <w:sz w:val="40"/>
          <w:szCs w:val="40"/>
          <w:lang w:val="en-US"/>
        </w:rPr>
      </w:pPr>
      <w:r w:rsidRPr="00790A33">
        <w:rPr>
          <w:rFonts w:ascii="Inter ExtraBold" w:eastAsia="Inter ExtraBold" w:hAnsi="Inter ExtraBold" w:cs="Inter ExtraBold"/>
          <w:color w:val="2A2A72"/>
          <w:sz w:val="40"/>
          <w:szCs w:val="40"/>
          <w:lang w:val="en-US"/>
        </w:rPr>
        <w:t xml:space="preserve">Working Group on AI Ethics in Latin America and the Caribbean </w:t>
      </w:r>
    </w:p>
    <w:p w14:paraId="4FE4FE6D" w14:textId="77777777" w:rsidR="000B2531" w:rsidRPr="000B2531" w:rsidRDefault="000B2531" w:rsidP="000B2531">
      <w:pPr>
        <w:rPr>
          <w:lang w:val="en-US"/>
        </w:rPr>
      </w:pP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 plan</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EB70E46" w:rsidR="00F74590" w:rsidRDefault="00F12B4F">
      <w:pPr>
        <w:jc w:val="center"/>
      </w:pPr>
      <w:r>
        <w:t>Version 1.1</w:t>
      </w:r>
    </w:p>
    <w:p w14:paraId="6059A8F0" w14:textId="609CC0F2" w:rsidR="00F74590" w:rsidRDefault="00F12B4F">
      <w:pPr>
        <w:jc w:val="center"/>
      </w:pPr>
      <w:r>
        <w:t>Date 01/23/2025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1B24A49" w14:textId="77777777" w:rsidR="000B2531" w:rsidRDefault="000B2531">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4C1EC2A0" w14:textId="77777777" w:rsidR="000B2531" w:rsidRPr="00D86EA8" w:rsidRDefault="000B2531" w:rsidP="000B2531">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790A33">
        <w:rPr>
          <w:rFonts w:ascii="Calibri" w:eastAsia="Calibri" w:hAnsi="Calibri" w:cs="Calibri"/>
          <w:color w:val="000000"/>
          <w:lang w:val="en-US"/>
        </w:rPr>
        <w:t xml:space="preserve">Within the frame of the Ministerial and High-Level Authorities Summit on the Ethics of Artificial. Intelligence in Latin America and the </w:t>
      </w:r>
      <w:r w:rsidRPr="00535C64">
        <w:rPr>
          <w:rFonts w:ascii="Calibri" w:eastAsia="Calibri" w:hAnsi="Calibri" w:cs="Calibri"/>
          <w:color w:val="000000"/>
          <w:lang w:val="en-US"/>
        </w:rPr>
        <w:t>Caribbean,</w:t>
      </w:r>
      <w:r w:rsidRPr="00790A33">
        <w:rPr>
          <w:rFonts w:ascii="Calibri" w:eastAsia="Calibri" w:hAnsi="Calibri" w:cs="Calibri"/>
          <w:color w:val="000000"/>
          <w:lang w:val="en-US"/>
        </w:rPr>
        <w:t xml:space="preserve"> held on October 3rd and </w:t>
      </w:r>
      <w:r w:rsidRPr="00535C64">
        <w:rPr>
          <w:rFonts w:ascii="Calibri" w:eastAsia="Calibri" w:hAnsi="Calibri" w:cs="Calibri"/>
          <w:color w:val="000000"/>
          <w:lang w:val="en-US"/>
        </w:rPr>
        <w:t>4</w:t>
      </w:r>
      <w:r w:rsidRPr="00790A33">
        <w:rPr>
          <w:rFonts w:ascii="Calibri" w:eastAsia="Calibri" w:hAnsi="Calibri" w:cs="Calibri"/>
          <w:color w:val="000000"/>
          <w:vertAlign w:val="superscript"/>
          <w:lang w:val="en-US"/>
        </w:rPr>
        <w:t>th</w:t>
      </w:r>
      <w:r w:rsidRPr="00535C64">
        <w:rPr>
          <w:rFonts w:ascii="Calibri" w:eastAsia="Calibri" w:hAnsi="Calibri" w:cs="Calibri"/>
          <w:color w:val="000000"/>
          <w:lang w:val="en-US"/>
        </w:rPr>
        <w:t xml:space="preserve"> of the year 2024, in Montevideo, Oriental Republic of Uruguay, the Ministers and High</w:t>
      </w:r>
      <w:r>
        <w:rPr>
          <w:rFonts w:ascii="Calibri" w:eastAsia="Calibri" w:hAnsi="Calibri" w:cs="Calibri"/>
          <w:color w:val="000000"/>
          <w:lang w:val="en-US"/>
        </w:rPr>
        <w:t>-level</w:t>
      </w:r>
      <w:r w:rsidRPr="00535C64">
        <w:rPr>
          <w:rFonts w:ascii="Calibri" w:eastAsia="Calibri" w:hAnsi="Calibri" w:cs="Calibri"/>
          <w:color w:val="000000"/>
          <w:lang w:val="en-US"/>
        </w:rPr>
        <w:t xml:space="preserve"> Authorities representing the participating countries approved the Declaration of Montevideo and the 2024-2025 Roadmap. The document “Declaration of Montevideo” establishes the consolidation of the Working Group on the Ethics of Artificial Intelligence in Latin America and the Caribbean (hereinafter, “Working Group”) to </w:t>
      </w:r>
      <w:r>
        <w:rPr>
          <w:rFonts w:ascii="Calibri" w:eastAsia="Calibri" w:hAnsi="Calibri" w:cs="Calibri"/>
          <w:color w:val="000000"/>
          <w:lang w:val="en-US"/>
        </w:rPr>
        <w:t>advance in the regional dialogue</w:t>
      </w:r>
      <w:r w:rsidRPr="00535C64">
        <w:rPr>
          <w:rFonts w:ascii="Calibri" w:eastAsia="Calibri" w:hAnsi="Calibri" w:cs="Calibri"/>
          <w:color w:val="000000"/>
          <w:lang w:val="en-US"/>
        </w:rPr>
        <w:t xml:space="preserve"> and implement the actions outlined in the Roadmap, which aim is to establish a space for permanent dialogue and periodical meeting, with a regional approach, </w:t>
      </w:r>
      <w:r>
        <w:rPr>
          <w:rFonts w:ascii="Calibri" w:eastAsia="Calibri" w:hAnsi="Calibri" w:cs="Calibri"/>
          <w:color w:val="000000"/>
          <w:lang w:val="en-US"/>
        </w:rPr>
        <w:t xml:space="preserve">that will be </w:t>
      </w:r>
      <w:r w:rsidRPr="00535C64">
        <w:rPr>
          <w:rFonts w:ascii="Calibri" w:eastAsia="Calibri" w:hAnsi="Calibri" w:cs="Calibri"/>
          <w:color w:val="000000"/>
          <w:lang w:val="en-US"/>
        </w:rPr>
        <w:t>in charge of the terms of reference for its operation and the coordination of the actions necessary for the implementation of the approved of the Roadmap</w:t>
      </w:r>
      <w:r w:rsidRPr="00D86EA8">
        <w:rPr>
          <w:rFonts w:ascii="Calibri" w:eastAsia="Calibri" w:hAnsi="Calibri" w:cs="Calibri"/>
          <w:color w:val="000000"/>
          <w:lang w:val="en-US"/>
        </w:rPr>
        <w:t>, as well as formulating proposals for implementing future reviews.</w:t>
      </w:r>
    </w:p>
    <w:p w14:paraId="1BDE5246" w14:textId="77777777" w:rsidR="000B2531" w:rsidRDefault="000B2531">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59082D7B" w14:textId="68F86241"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this regard, the Working Group produced a document that sets out the guidelines for the operation and coordination of actions that the Working Group must develop, as well as other technical and logistical support roles, called "Terms of reference for the operation of the Working Group."</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point 3. “Functions of the Working Group” of this document the following is established:</w:t>
      </w:r>
    </w:p>
    <w:p w14:paraId="173C7B98" w14:textId="77777777" w:rsidR="00F74590" w:rsidRPr="000B2531"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Promote and support the visibility and dissemination of the Working Group with a regional focus on the subject.</w:t>
      </w:r>
    </w:p>
    <w:p w14:paraId="065E33AA" w14:textId="77777777" w:rsidR="00F74590" w:rsidRPr="000B2531"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 xml:space="preserve">Propose and manage alliances and collaborations with other regional and/or global initiatives that are addressing issues related to AI, such as the Digital Agenda for Latin America and the Caribbean </w:t>
      </w:r>
      <w:proofErr w:type="gramStart"/>
      <w:r w:rsidRPr="000B2531">
        <w:rPr>
          <w:rFonts w:ascii="Calibri" w:eastAsia="Calibri" w:hAnsi="Calibri" w:cs="Calibri"/>
          <w:color w:val="000000"/>
          <w:lang w:val="en-US"/>
        </w:rPr>
        <w:t xml:space="preserve">( </w:t>
      </w:r>
      <w:proofErr w:type="spellStart"/>
      <w:r w:rsidRPr="000B2531">
        <w:rPr>
          <w:rFonts w:ascii="Calibri" w:eastAsia="Calibri" w:hAnsi="Calibri" w:cs="Calibri"/>
          <w:color w:val="000000"/>
          <w:lang w:val="en-US"/>
        </w:rPr>
        <w:t>eLAC</w:t>
      </w:r>
      <w:proofErr w:type="spellEnd"/>
      <w:proofErr w:type="gramEnd"/>
      <w:r w:rsidRPr="000B2531">
        <w:rPr>
          <w:rFonts w:ascii="Calibri" w:eastAsia="Calibri" w:hAnsi="Calibri" w:cs="Calibri"/>
          <w:color w:val="000000"/>
          <w:lang w:val="en-US"/>
        </w:rPr>
        <w:t xml:space="preserve"> ) and the e-Government Network for Latin America and the Caribbean (Red </w:t>
      </w:r>
      <w:proofErr w:type="spellStart"/>
      <w:r w:rsidRPr="000B2531">
        <w:rPr>
          <w:rFonts w:ascii="Calibri" w:eastAsia="Calibri" w:hAnsi="Calibri" w:cs="Calibri"/>
          <w:color w:val="000000"/>
          <w:lang w:val="en-US"/>
        </w:rPr>
        <w:t>Gealc</w:t>
      </w:r>
      <w:proofErr w:type="spellEnd"/>
      <w:r w:rsidRPr="000B2531">
        <w:rPr>
          <w:rFonts w:ascii="Calibri" w:eastAsia="Calibri" w:hAnsi="Calibri" w:cs="Calibri"/>
          <w:color w:val="000000"/>
          <w:lang w:val="en-US"/>
        </w:rPr>
        <w:t xml:space="preserve"> ), among others.</w:t>
      </w:r>
    </w:p>
    <w:p w14:paraId="66F0B222" w14:textId="77777777" w:rsidR="00F74590" w:rsidRPr="000B253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3AEEB717" w14:textId="77777777" w:rsidR="00F74590" w:rsidRPr="000B253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72F2C70B" w14:textId="77777777" w:rsidR="00F74590" w:rsidRPr="000B253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66CADB18" w14:textId="77777777" w:rsidR="00F74590" w:rsidRPr="000B2531"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roofErr w:type="gramStart"/>
      <w:r w:rsidRPr="000B2531">
        <w:rPr>
          <w:rFonts w:ascii="Calibri" w:eastAsia="Calibri" w:hAnsi="Calibri" w:cs="Calibri"/>
          <w:color w:val="000000"/>
          <w:lang w:val="en-US"/>
        </w:rPr>
        <w:t>In order to</w:t>
      </w:r>
      <w:proofErr w:type="gramEnd"/>
      <w:r w:rsidRPr="000B2531">
        <w:rPr>
          <w:rFonts w:ascii="Calibri" w:eastAsia="Calibri" w:hAnsi="Calibri" w:cs="Calibri"/>
          <w:color w:val="000000"/>
          <w:lang w:val="en-US"/>
        </w:rPr>
        <w:t xml:space="preserve"> comply with the aforementioned initiatives, the following actions are established:</w:t>
      </w:r>
    </w:p>
    <w:p w14:paraId="0F44095B" w14:textId="77777777" w:rsidR="00F74590" w:rsidRPr="000B2531"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40278F2C" w14:textId="77777777" w:rsidR="00F74590" w:rsidRPr="000B2531"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To map international spaces and areas related to the topic (Artificial Intelligence), with which the Working Group could create synergies and/or define specific actions to coordinate the spaces.</w:t>
      </w:r>
    </w:p>
    <w:p w14:paraId="48AC5DC8" w14:textId="77777777"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Mapping of the countries that comprise the surveyed spaces and/or areas.</w:t>
      </w:r>
    </w:p>
    <w:p w14:paraId="1796907C" w14:textId="77777777"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Establish contact with the country and/or organization coordinating the space and/or area.</w:t>
      </w:r>
    </w:p>
    <w:p w14:paraId="06319BD3" w14:textId="77777777"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Conduct a review to see if the spaces and/or areas with which contact was made have a work plan, Roadmap, and/or document that establishes the actions to be taken.</w:t>
      </w:r>
    </w:p>
    <w:p w14:paraId="383398A9" w14:textId="77777777"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Create a comparative map of the actions of these spaces and/or areas and the Roadmap of the Working Group. The objective of this is to detect coinciding actions that can be coordinated simultaneously, that are reiterated or repeated in two or more spaces and/or areas, etc.</w:t>
      </w:r>
    </w:p>
    <w:p w14:paraId="2E746F46" w14:textId="77777777"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Define joint actions between the Working Group and the spaces and/or organizations that make up the comparative mapping. In the case of joint actions that exceed the scope of what was approved in the Ethical Artificial Intelligence Roadmap for Latin America and the Caribbean 2025-2026, they must be submitted for approval by the member countries of the Working Group within the framework of the Third Ministerial and High Authorities Summit.</w:t>
      </w:r>
    </w:p>
    <w:p w14:paraId="43DDAF24" w14:textId="0E63D1F8" w:rsidR="00F74590" w:rsidRPr="000B2531"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 xml:space="preserve">In reference to the overlapping areas of action, hold sessions to exchange experiences and/or good practices with the mapped </w:t>
      </w:r>
      <w:r w:rsidR="008A19A0" w:rsidRPr="000B2531">
        <w:rPr>
          <w:rFonts w:ascii="Calibri" w:eastAsia="Calibri" w:hAnsi="Calibri" w:cs="Calibri"/>
          <w:color w:val="000000"/>
          <w:lang w:val="en-US"/>
        </w:rPr>
        <w:t>organizations</w:t>
      </w:r>
      <w:r w:rsidRPr="000B2531">
        <w:rPr>
          <w:rFonts w:ascii="Calibri" w:eastAsia="Calibri" w:hAnsi="Calibri" w:cs="Calibri"/>
          <w:color w:val="000000"/>
          <w:lang w:val="en-US"/>
        </w:rPr>
        <w:t>.</w:t>
      </w:r>
    </w:p>
    <w:p w14:paraId="2A94C255" w14:textId="77777777" w:rsidR="00F74590" w:rsidRPr="000B2531"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n-US"/>
        </w:rPr>
      </w:pPr>
    </w:p>
    <w:p w14:paraId="27F010F2" w14:textId="77777777" w:rsidR="00F74590" w:rsidRPr="000B2531"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Carry out dissemination and visibility of the Working Group.</w:t>
      </w:r>
    </w:p>
    <w:p w14:paraId="3FC6D421" w14:textId="77777777" w:rsidR="00F74590" w:rsidRPr="000B2531"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Within the framework of the mapped spaces and/or areas, carry out the following actions:</w:t>
      </w:r>
    </w:p>
    <w:p w14:paraId="49C4C304" w14:textId="77777777" w:rsidR="00F74590" w:rsidRPr="000B2531"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 xml:space="preserve">Define an annual calendar of activities, such as events, forums, conferences, Summits, etc., linked </w:t>
      </w:r>
      <w:commentRangeStart w:id="1"/>
      <w:commentRangeEnd w:id="1"/>
      <w:r>
        <w:commentReference w:id="1"/>
      </w:r>
      <w:r w:rsidRPr="000B2531">
        <w:rPr>
          <w:rFonts w:ascii="Calibri" w:eastAsia="Calibri" w:hAnsi="Calibri" w:cs="Calibri"/>
          <w:color w:val="000000"/>
          <w:lang w:val="en-US"/>
        </w:rPr>
        <w:t>to the topic of Artificial Intelligence.</w:t>
      </w:r>
    </w:p>
    <w:p w14:paraId="18EE8307" w14:textId="77777777" w:rsidR="00F74590" w:rsidRPr="000B2531"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Make a presentation of the Working Group and its progress in the different spaces and/or areas mapped.</w:t>
      </w:r>
    </w:p>
    <w:p w14:paraId="60B06AAD" w14:textId="16659007" w:rsidR="00F74590" w:rsidRPr="000B2531" w:rsidRDefault="00F12B4F" w:rsidP="000B2531">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0B2531">
        <w:rPr>
          <w:rFonts w:ascii="Calibri" w:eastAsia="Calibri" w:hAnsi="Calibri" w:cs="Calibri"/>
          <w:color w:val="000000"/>
          <w:lang w:val="en-US"/>
        </w:rPr>
        <w:t>Coordinate with the spaces and/or areas surveyed so that they present their progress to the Working Group.</w:t>
      </w:r>
    </w:p>
    <w:sectPr w:rsidR="00F74590" w:rsidRPr="000B2531">
      <w:headerReference w:type="default" r:id="rId10"/>
      <w:footerReference w:type="default" r:id="rId11"/>
      <w:pgSz w:w="12240" w:h="15840"/>
      <w:pgMar w:top="2160" w:right="1008" w:bottom="1440" w:left="1008" w:header="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eeks" w:date="2025-01-22T15:10:00Z" w:initials="L">
    <w:p w14:paraId="00000001" w14:textId="00000001" w:rsidR="00F74590" w:rsidRDefault="00F12B4F">
      <w:pPr>
        <w:spacing w:line="240" w:lineRule="auto"/>
      </w:pPr>
      <w:r>
        <w:t>MFA: I propose this adjustment because there may be events related to the information society; science, technology and innovation; or others, which have AI among their priority areas within the framework of a more macro agenda.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000001"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001" w16cid:durableId="000000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C68E" w14:textId="77777777" w:rsidR="00F12B4F" w:rsidRDefault="00F12B4F">
      <w:pPr>
        <w:spacing w:line="240" w:lineRule="auto"/>
      </w:pPr>
      <w:r>
        <w:separator/>
      </w:r>
    </w:p>
  </w:endnote>
  <w:endnote w:type="continuationSeparator" w:id="0">
    <w:p w14:paraId="77308AB3" w14:textId="77777777" w:rsidR="00F12B4F" w:rsidRDefault="00F12B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07896" w14:textId="77777777" w:rsidR="00F74590" w:rsidRDefault="00F12B4F">
      <w:pPr>
        <w:spacing w:line="240" w:lineRule="auto"/>
      </w:pPr>
      <w:r>
        <w:separator/>
      </w:r>
    </w:p>
  </w:footnote>
  <w:footnote w:type="continuationSeparator" w:id="0">
    <w:p w14:paraId="561EF03A" w14:textId="77777777" w:rsidR="00F74590" w:rsidRDefault="00F12B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29"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0"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1"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2"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3"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4"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2"/>
  </w:num>
  <w:num w:numId="7" w16cid:durableId="1802116033">
    <w:abstractNumId w:val="27"/>
  </w:num>
  <w:num w:numId="8" w16cid:durableId="1204903197">
    <w:abstractNumId w:val="33"/>
  </w:num>
  <w:num w:numId="9" w16cid:durableId="1445999656">
    <w:abstractNumId w:val="5"/>
  </w:num>
  <w:num w:numId="10" w16cid:durableId="661079788">
    <w:abstractNumId w:val="20"/>
  </w:num>
  <w:num w:numId="11" w16cid:durableId="1281229284">
    <w:abstractNumId w:val="15"/>
  </w:num>
  <w:num w:numId="12" w16cid:durableId="582498315">
    <w:abstractNumId w:val="28"/>
  </w:num>
  <w:num w:numId="13" w16cid:durableId="129370130">
    <w:abstractNumId w:val="14"/>
  </w:num>
  <w:num w:numId="14" w16cid:durableId="1426417595">
    <w:abstractNumId w:val="25"/>
  </w:num>
  <w:num w:numId="15" w16cid:durableId="1677227242">
    <w:abstractNumId w:val="30"/>
  </w:num>
  <w:num w:numId="16" w16cid:durableId="55788828">
    <w:abstractNumId w:val="31"/>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29"/>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4"/>
  </w:num>
  <w:num w:numId="34" w16cid:durableId="1316643391">
    <w:abstractNumId w:val="26"/>
  </w:num>
  <w:num w:numId="35" w16cid:durableId="7608309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0B2531"/>
    <w:rsid w:val="008A19A0"/>
    <w:rsid w:val="00CC11FF"/>
    <w:rsid w:val="00F12B4F"/>
    <w:rsid w:val="00F7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599</Words>
  <Characters>3300</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3</cp:revision>
  <dcterms:created xsi:type="dcterms:W3CDTF">2025-01-24T21:09:00Z</dcterms:created>
  <dcterms:modified xsi:type="dcterms:W3CDTF">2025-01-24T21:10:00Z</dcterms:modified>
</cp:coreProperties>
</file>